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F7" w:rsidRPr="00112E39" w:rsidRDefault="006B7CF7" w:rsidP="006B7CF7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/>
          <w:b/>
          <w:sz w:val="28"/>
        </w:rPr>
        <w:t xml:space="preserve">МИНИСТЕРСТВО ЗДРАВООХРАНЕНИЯ </w:t>
      </w:r>
      <w:r w:rsidRPr="00386689">
        <w:rPr>
          <w:rFonts w:ascii="Times New Roman" w:hAnsi="Times New Roman" w:cs="Times New Roman"/>
          <w:b/>
          <w:bCs/>
          <w:sz w:val="28"/>
          <w:szCs w:val="28"/>
        </w:rPr>
        <w:t>ДНР</w:t>
      </w:r>
    </w:p>
    <w:p w:rsidR="006B7CF7" w:rsidRDefault="006B7CF7" w:rsidP="006B7CF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6B7CF7" w:rsidRPr="00D825CE" w:rsidRDefault="006B7CF7" w:rsidP="006B7CF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6B7CF7" w:rsidRPr="008D024C" w:rsidTr="00932CA3">
        <w:tc>
          <w:tcPr>
            <w:tcW w:w="1644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B7CF7" w:rsidRPr="008D024C" w:rsidRDefault="006B7CF7" w:rsidP="00932C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B7CF7" w:rsidRPr="008D024C" w:rsidRDefault="006B7CF7" w:rsidP="00932C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DF7AB4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E23EE" w:rsidRPr="008D024C" w:rsidRDefault="000E23EE" w:rsidP="000E23EE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0E23EE" w:rsidRDefault="000E23EE" w:rsidP="000E23EE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0E23EE" w:rsidRDefault="000E23EE" w:rsidP="000E23EE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Г.А.Игнатенко</w:t>
            </w:r>
            <w:proofErr w:type="spellEnd"/>
          </w:p>
          <w:p w:rsidR="000E23EE" w:rsidRPr="00E548C5" w:rsidRDefault="000E23EE" w:rsidP="000E23EE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0E23EE" w:rsidRPr="00526A18" w:rsidRDefault="000E23EE" w:rsidP="000E2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6B7CF7" w:rsidRPr="008D024C" w:rsidRDefault="006B7CF7" w:rsidP="00932C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B7CF7" w:rsidRPr="008D024C" w:rsidTr="00932CA3">
        <w:tc>
          <w:tcPr>
            <w:tcW w:w="1644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6B7CF7" w:rsidRPr="008D024C" w:rsidRDefault="006B7CF7" w:rsidP="00932C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B7CF7" w:rsidRPr="008D024C" w:rsidRDefault="006B7CF7" w:rsidP="00932C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B7CF7" w:rsidRDefault="006B7CF7" w:rsidP="006B7CF7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B7CF7" w:rsidRDefault="006B7CF7" w:rsidP="006B7CF7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DF7AB4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6B7CF7" w:rsidRDefault="006B7CF7" w:rsidP="006B7CF7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DF7AB4">
        <w:rPr>
          <w:rFonts w:ascii="Times New Roman" w:hAnsi="Times New Roman"/>
          <w:sz w:val="32"/>
          <w:szCs w:val="32"/>
          <w:lang w:eastAsia="ru-RU"/>
        </w:rPr>
        <w:t xml:space="preserve">специалиста </w:t>
      </w:r>
      <w:r w:rsidR="00B47677">
        <w:rPr>
          <w:rFonts w:ascii="Times New Roman" w:hAnsi="Times New Roman"/>
          <w:sz w:val="32"/>
          <w:szCs w:val="32"/>
          <w:lang w:eastAsia="ru-RU"/>
        </w:rPr>
        <w:t>втор</w:t>
      </w:r>
      <w:r>
        <w:rPr>
          <w:rFonts w:ascii="Times New Roman" w:hAnsi="Times New Roman"/>
          <w:sz w:val="32"/>
          <w:szCs w:val="32"/>
          <w:lang w:eastAsia="ru-RU"/>
        </w:rPr>
        <w:t>ой категории</w:t>
      </w:r>
      <w:r w:rsidR="000E23EE">
        <w:rPr>
          <w:rFonts w:ascii="Times New Roman" w:hAnsi="Times New Roman"/>
          <w:sz w:val="32"/>
          <w:szCs w:val="32"/>
          <w:lang w:eastAsia="ru-RU"/>
        </w:rPr>
        <w:t xml:space="preserve"> отдела медицинской химии</w:t>
      </w:r>
    </w:p>
    <w:p w:rsidR="006B7CF7" w:rsidRDefault="006B7CF7" w:rsidP="006B7CF7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DF7AB4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DF7AB4">
        <w:rPr>
          <w:rFonts w:ascii="Times New Roman" w:hAnsi="Times New Roman"/>
          <w:sz w:val="32"/>
          <w:szCs w:val="32"/>
          <w:lang w:eastAsia="ru-RU"/>
        </w:rPr>
        <w:t>Л)</w:t>
      </w: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Default="006B7CF7" w:rsidP="006B7C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B7CF7" w:rsidRPr="0050711F" w:rsidRDefault="006B7CF7" w:rsidP="006B7C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Pr="009C7E05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  <w:r w:rsidRPr="00E25ABA">
        <w:rPr>
          <w:sz w:val="28"/>
          <w:szCs w:val="28"/>
        </w:rPr>
        <w:t>Донецк</w:t>
      </w:r>
    </w:p>
    <w:p w:rsidR="006B7CF7" w:rsidRDefault="006B7CF7" w:rsidP="006B7CF7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</w:t>
      </w:r>
      <w:r w:rsidR="00DD4D51">
        <w:rPr>
          <w:sz w:val="28"/>
          <w:szCs w:val="28"/>
          <w:lang w:val="uk-UA"/>
        </w:rPr>
        <w:t>7</w:t>
      </w:r>
      <w:bookmarkStart w:id="0" w:name="_GoBack"/>
      <w:bookmarkEnd w:id="0"/>
    </w:p>
    <w:p w:rsidR="006B7CF7" w:rsidRPr="00CB5E9C" w:rsidRDefault="006B7CF7" w:rsidP="006B7CF7">
      <w:pPr>
        <w:pStyle w:val="a5"/>
        <w:numPr>
          <w:ilvl w:val="0"/>
          <w:numId w:val="2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</w:rPr>
        <w:t xml:space="preserve">Специалист второй категории </w:t>
      </w:r>
      <w:r w:rsidRPr="00B9359A">
        <w:rPr>
          <w:rFonts w:ascii="Times New Roman" w:hAnsi="Times New Roman" w:cs="Times New Roman"/>
          <w:sz w:val="28"/>
          <w:szCs w:val="28"/>
        </w:rPr>
        <w:t>Центральной научно-исследовательской лаборатории (ЦНИЛ)</w:t>
      </w:r>
      <w:r w:rsidRPr="00B9359A">
        <w:rPr>
          <w:rFonts w:ascii="Times New Roman" w:hAnsi="Times New Roman"/>
          <w:sz w:val="28"/>
        </w:rPr>
        <w:t xml:space="preserve"> </w:t>
      </w:r>
      <w:r w:rsidRPr="00B9359A">
        <w:rPr>
          <w:rFonts w:ascii="Times New Roman" w:hAnsi="Times New Roman" w:cs="Times New Roman"/>
          <w:sz w:val="28"/>
          <w:szCs w:val="28"/>
        </w:rPr>
        <w:t xml:space="preserve"> относится к категории </w:t>
      </w:r>
      <w:r w:rsidRPr="00B9359A">
        <w:rPr>
          <w:rFonts w:ascii="Times New Roman" w:hAnsi="Times New Roman"/>
          <w:sz w:val="28"/>
        </w:rPr>
        <w:t>специалистов</w:t>
      </w:r>
      <w:r w:rsidRPr="00B9359A">
        <w:rPr>
          <w:rFonts w:ascii="Times New Roman" w:hAnsi="Times New Roman" w:cs="Times New Roman"/>
          <w:sz w:val="28"/>
          <w:szCs w:val="28"/>
        </w:rPr>
        <w:t>.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1.2. Назначение на должность специалиста </w:t>
      </w:r>
      <w:r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/>
          <w:sz w:val="28"/>
        </w:rPr>
        <w:t xml:space="preserve">ЦНИЛ, а также увольнение с должности </w:t>
      </w:r>
      <w:r w:rsidRPr="00B9359A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>), по представлению</w:t>
      </w:r>
      <w:r w:rsidRPr="00B9359A">
        <w:rPr>
          <w:rFonts w:ascii="Times New Roman" w:hAnsi="Times New Roman" w:cs="Times New Roman"/>
          <w:sz w:val="28"/>
        </w:rPr>
        <w:t xml:space="preserve"> заведующего 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B9359A"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 xml:space="preserve">пециалист </w:t>
      </w:r>
      <w:r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/>
          <w:sz w:val="28"/>
        </w:rPr>
        <w:t>подчиняется непосредственно ведущ</w:t>
      </w:r>
      <w:r>
        <w:rPr>
          <w:rFonts w:ascii="Times New Roman" w:hAnsi="Times New Roman"/>
          <w:sz w:val="28"/>
        </w:rPr>
        <w:t>ему</w:t>
      </w:r>
      <w:r w:rsidRPr="00B9359A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у</w:t>
      </w:r>
      <w:r w:rsidRPr="00B9359A">
        <w:rPr>
          <w:rFonts w:ascii="Times New Roman" w:hAnsi="Times New Roman"/>
          <w:sz w:val="28"/>
        </w:rPr>
        <w:t xml:space="preserve"> отдела ЦНИЛ.</w:t>
      </w:r>
    </w:p>
    <w:p w:rsidR="00B9359A" w:rsidRPr="00B9359A" w:rsidRDefault="00B9359A" w:rsidP="00B93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9359A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B935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4B1">
        <w:rPr>
          <w:rFonts w:ascii="Times New Roman" w:hAnsi="Times New Roman"/>
          <w:sz w:val="28"/>
        </w:rPr>
        <w:t>с</w:t>
      </w:r>
      <w:r w:rsidR="006124B1" w:rsidRPr="00B9359A">
        <w:rPr>
          <w:rFonts w:ascii="Times New Roman" w:hAnsi="Times New Roman"/>
          <w:sz w:val="28"/>
        </w:rPr>
        <w:t xml:space="preserve">пециалист </w:t>
      </w:r>
      <w:r w:rsidR="006124B1"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 w:cs="Times New Roman"/>
          <w:sz w:val="28"/>
          <w:szCs w:val="28"/>
        </w:rPr>
        <w:t>ЦНИЛ</w:t>
      </w:r>
      <w:r w:rsidRPr="00B935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9359A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им. М. Горького; приказами и распоряжениями ректора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; решениями Учёного совета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;  Политикой и целями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  <w:proofErr w:type="gramEnd"/>
      <w:r w:rsidRPr="00B9359A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Программой «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на 2016-2018г.г.»; Положением о ЦНИЛ; данной должностной инструкцией.</w:t>
      </w:r>
    </w:p>
    <w:p w:rsidR="00B9359A" w:rsidRPr="00E70AEB" w:rsidRDefault="00B9359A" w:rsidP="00B9359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 w:rsidRPr="00342D91">
        <w:rPr>
          <w:sz w:val="28"/>
        </w:rPr>
        <w:t xml:space="preserve">специалиста </w:t>
      </w:r>
      <w:r w:rsidR="009551F5">
        <w:rPr>
          <w:sz w:val="28"/>
        </w:rPr>
        <w:t xml:space="preserve">второй категории </w:t>
      </w:r>
      <w:r w:rsidRPr="009B3AE6">
        <w:rPr>
          <w:sz w:val="28"/>
        </w:rPr>
        <w:t>ЦНИЛ</w:t>
      </w:r>
      <w:r w:rsidRPr="009279A6">
        <w:rPr>
          <w:sz w:val="28"/>
          <w:szCs w:val="28"/>
        </w:rPr>
        <w:t xml:space="preserve"> 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</w:t>
      </w:r>
      <w:proofErr w:type="spellStart"/>
      <w:r w:rsidRPr="009279A6">
        <w:rPr>
          <w:sz w:val="28"/>
          <w:szCs w:val="28"/>
        </w:rPr>
        <w:t>ДонНМУ</w:t>
      </w:r>
      <w:proofErr w:type="spellEnd"/>
      <w:r>
        <w:rPr>
          <w:sz w:val="28"/>
          <w:szCs w:val="28"/>
        </w:rPr>
        <w:t xml:space="preserve"> и графику отработки рабочего времени.</w:t>
      </w:r>
    </w:p>
    <w:p w:rsidR="00B9359A" w:rsidRPr="00B9359A" w:rsidRDefault="00B9359A" w:rsidP="00B9359A">
      <w:pPr>
        <w:jc w:val="both"/>
        <w:rPr>
          <w:rFonts w:ascii="Times New Roman" w:hAnsi="Times New Roman" w:cs="Times New Roman"/>
          <w:sz w:val="28"/>
          <w:szCs w:val="28"/>
        </w:rPr>
      </w:pPr>
      <w:r w:rsidRPr="00B9359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B9359A">
        <w:rPr>
          <w:rFonts w:ascii="Times New Roman" w:hAnsi="Times New Roman" w:cs="Times New Roman"/>
        </w:rPr>
        <w:t xml:space="preserve"> </w:t>
      </w:r>
      <w:r w:rsidRPr="00B9359A">
        <w:rPr>
          <w:rFonts w:ascii="Times New Roman" w:hAnsi="Times New Roman"/>
          <w:sz w:val="28"/>
        </w:rPr>
        <w:t xml:space="preserve">специалиста </w:t>
      </w:r>
      <w:r w:rsidR="009551F5">
        <w:rPr>
          <w:rFonts w:ascii="Times New Roman" w:hAnsi="Times New Roman"/>
          <w:sz w:val="28"/>
        </w:rPr>
        <w:t xml:space="preserve">второй категории </w:t>
      </w:r>
      <w:r w:rsidRPr="00B9359A">
        <w:rPr>
          <w:rFonts w:ascii="Times New Roman" w:hAnsi="Times New Roman"/>
          <w:sz w:val="28"/>
        </w:rPr>
        <w:t>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 и пр.) его обязанности выполняет ведущий специалист отдела.</w:t>
      </w:r>
    </w:p>
    <w:p w:rsidR="006B7CF7" w:rsidRPr="00CF4EE8" w:rsidRDefault="006B7CF7" w:rsidP="006B7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CF7" w:rsidRDefault="006B7CF7" w:rsidP="006B7CF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6B7CF7" w:rsidRPr="00CA611E" w:rsidRDefault="006B7CF7" w:rsidP="006B7C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Default="00A3423F" w:rsidP="008E7F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 xml:space="preserve">пециалист </w:t>
      </w:r>
      <w:r>
        <w:rPr>
          <w:rFonts w:ascii="Times New Roman" w:hAnsi="Times New Roman"/>
          <w:sz w:val="28"/>
        </w:rPr>
        <w:t xml:space="preserve">второй категории </w:t>
      </w:r>
      <w:r w:rsidR="008E7F1A">
        <w:rPr>
          <w:rFonts w:ascii="Times New Roman" w:hAnsi="Times New Roman" w:cs="Times New Roman"/>
          <w:bCs/>
          <w:sz w:val="28"/>
          <w:szCs w:val="28"/>
        </w:rPr>
        <w:t>ЦНИ</w:t>
      </w:r>
      <w:r w:rsidR="008E7F1A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="008E7F1A">
        <w:rPr>
          <w:rFonts w:ascii="Times New Roman" w:hAnsi="Times New Roman" w:cs="Times New Roman"/>
          <w:bCs/>
          <w:sz w:val="28"/>
          <w:szCs w:val="28"/>
        </w:rPr>
        <w:t>обязан</w:t>
      </w:r>
      <w:r w:rsidR="008E7F1A" w:rsidRPr="00DF7AB4">
        <w:rPr>
          <w:rFonts w:ascii="Times New Roman" w:hAnsi="Times New Roman" w:cs="Times New Roman"/>
          <w:bCs/>
          <w:sz w:val="28"/>
          <w:szCs w:val="28"/>
        </w:rPr>
        <w:t>:</w:t>
      </w:r>
    </w:p>
    <w:p w:rsidR="00E22C85" w:rsidRDefault="00E22C85" w:rsidP="008E7F1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7F1A" w:rsidRPr="00E22C85" w:rsidRDefault="00E22C85" w:rsidP="00E22C8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021B75" w:rsidRPr="00E22C85">
        <w:rPr>
          <w:rFonts w:ascii="Times New Roman" w:hAnsi="Times New Roman"/>
          <w:sz w:val="28"/>
        </w:rPr>
        <w:t>Участвовать в выполнении экспериментов, биохимических и других методов исследований, проводить наблюдение и измерение, составлять их описание и формулировать выводы под руководством ответственного исполнителя.</w:t>
      </w:r>
    </w:p>
    <w:p w:rsidR="00E22C85" w:rsidRDefault="00E22C85" w:rsidP="00E22C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C85" w:rsidRDefault="00E22C85" w:rsidP="00E22C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E22C85" w:rsidRPr="00DF7AB4">
        <w:rPr>
          <w:rFonts w:ascii="Times New Roman" w:hAnsi="Times New Roman"/>
          <w:sz w:val="28"/>
          <w:szCs w:val="28"/>
        </w:rPr>
        <w:t>Проводить науч</w:t>
      </w:r>
      <w:r w:rsidR="00E22C85">
        <w:rPr>
          <w:rFonts w:ascii="Times New Roman" w:hAnsi="Times New Roman"/>
          <w:sz w:val="28"/>
          <w:szCs w:val="28"/>
        </w:rPr>
        <w:t>ные исследования и разработки по отдельным разделам (этапам, задачам</w:t>
      </w:r>
      <w:r w:rsidR="00E22C85" w:rsidRPr="00DF7AB4">
        <w:rPr>
          <w:rFonts w:ascii="Times New Roman" w:hAnsi="Times New Roman"/>
          <w:sz w:val="28"/>
          <w:szCs w:val="28"/>
        </w:rPr>
        <w:t>) темы в соответствии с утвержденными методиками под руководством ответственного исполнителя</w:t>
      </w:r>
      <w:r w:rsidR="00E22C85">
        <w:rPr>
          <w:rFonts w:ascii="Times New Roman" w:hAnsi="Times New Roman"/>
          <w:sz w:val="28"/>
          <w:szCs w:val="28"/>
        </w:rPr>
        <w:t>.</w:t>
      </w:r>
    </w:p>
    <w:p w:rsidR="008E7F1A" w:rsidRPr="00AB2C8D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2.3. Участвовать в составлении</w:t>
      </w:r>
      <w:r w:rsidRPr="00DF7AB4">
        <w:rPr>
          <w:rFonts w:ascii="Times New Roman" w:hAnsi="Times New Roman"/>
          <w:sz w:val="28"/>
          <w:szCs w:val="28"/>
        </w:rPr>
        <w:t xml:space="preserve"> и оформлении 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(разделов отчета) темы или ее раздела (э</w:t>
      </w:r>
      <w:r>
        <w:rPr>
          <w:rFonts w:ascii="Times New Roman" w:hAnsi="Times New Roman"/>
          <w:sz w:val="28"/>
          <w:szCs w:val="28"/>
        </w:rPr>
        <w:t>тапа, задачи), документации по выполненным работам</w:t>
      </w:r>
      <w:r w:rsidRPr="00DF7AB4">
        <w:rPr>
          <w:rFonts w:ascii="Times New Roman" w:hAnsi="Times New Roman"/>
          <w:sz w:val="28"/>
          <w:szCs w:val="28"/>
        </w:rPr>
        <w:t>.</w:t>
      </w:r>
    </w:p>
    <w:p w:rsidR="008E7F1A" w:rsidRPr="00D23B35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E22C8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Участвовать в постановке новых методов биохимических исследований, внедрении их в работу отдела.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22C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7AB4">
        <w:rPr>
          <w:rFonts w:ascii="Times New Roman" w:hAnsi="Times New Roman"/>
          <w:sz w:val="28"/>
          <w:szCs w:val="28"/>
        </w:rPr>
        <w:t>Изучать научно-</w:t>
      </w:r>
      <w:r>
        <w:rPr>
          <w:rFonts w:ascii="Times New Roman" w:hAnsi="Times New Roman"/>
          <w:sz w:val="28"/>
          <w:szCs w:val="28"/>
        </w:rPr>
        <w:t>медицин</w:t>
      </w:r>
      <w:r w:rsidRPr="00DF7AB4">
        <w:rPr>
          <w:rFonts w:ascii="Times New Roman" w:hAnsi="Times New Roman"/>
          <w:sz w:val="28"/>
          <w:szCs w:val="28"/>
        </w:rPr>
        <w:t>скую информацию, отечественный и заграничный опыт в о</w:t>
      </w:r>
      <w:r>
        <w:rPr>
          <w:rFonts w:ascii="Times New Roman" w:hAnsi="Times New Roman"/>
          <w:sz w:val="28"/>
          <w:szCs w:val="28"/>
        </w:rPr>
        <w:t>бласти</w:t>
      </w:r>
      <w:r w:rsidRPr="00DF7AB4">
        <w:rPr>
          <w:rFonts w:ascii="Times New Roman" w:hAnsi="Times New Roman"/>
          <w:sz w:val="28"/>
          <w:szCs w:val="28"/>
        </w:rPr>
        <w:t xml:space="preserve"> исследований, которые выполняются.</w:t>
      </w:r>
    </w:p>
    <w:p w:rsidR="00511C23" w:rsidRDefault="00E22C85" w:rsidP="0051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E22C85">
        <w:rPr>
          <w:rFonts w:ascii="Times New Roman" w:hAnsi="Times New Roman" w:cs="Times New Roman"/>
          <w:sz w:val="28"/>
          <w:szCs w:val="28"/>
        </w:rPr>
        <w:t>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за исправным состоянием лабораторного оборудования,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2C85">
        <w:rPr>
          <w:rFonts w:ascii="Times New Roman" w:hAnsi="Times New Roman" w:cs="Times New Roman"/>
          <w:sz w:val="28"/>
          <w:szCs w:val="28"/>
        </w:rPr>
        <w:t>одготавливат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2C85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Pr="00E22C85">
        <w:rPr>
          <w:rFonts w:ascii="Times New Roman" w:hAnsi="Times New Roman" w:cs="Times New Roman"/>
          <w:sz w:val="28"/>
          <w:szCs w:val="28"/>
        </w:rPr>
        <w:t>, 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его проверку и </w:t>
      </w:r>
      <w:r>
        <w:rPr>
          <w:rFonts w:ascii="Times New Roman" w:hAnsi="Times New Roman" w:cs="Times New Roman"/>
          <w:sz w:val="28"/>
          <w:szCs w:val="28"/>
        </w:rPr>
        <w:t>калибровку</w:t>
      </w:r>
      <w:r w:rsidRPr="00E22C85">
        <w:rPr>
          <w:rFonts w:ascii="Times New Roman" w:hAnsi="Times New Roman" w:cs="Times New Roman"/>
          <w:sz w:val="28"/>
          <w:szCs w:val="28"/>
        </w:rPr>
        <w:t xml:space="preserve"> согласно разработанным инструкциям и другой технической документации. </w:t>
      </w:r>
    </w:p>
    <w:p w:rsidR="008E7F1A" w:rsidRPr="006D2E30" w:rsidRDefault="00511C23" w:rsidP="008E7F1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E7F1A" w:rsidRPr="006D2E30">
        <w:rPr>
          <w:rFonts w:ascii="Times New Roman" w:hAnsi="Times New Roman"/>
          <w:sz w:val="28"/>
        </w:rPr>
        <w:t>Постоянно повышать профессиональный уровень, научную квалификацию.</w:t>
      </w:r>
    </w:p>
    <w:p w:rsidR="008E7F1A" w:rsidRDefault="008E7F1A" w:rsidP="008E7F1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8E7F1A" w:rsidRDefault="008E7F1A" w:rsidP="008E7F1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Поддерживать и принимать участие в мероприятиях по формированию и продвижению положительного имиджа университета.</w:t>
      </w:r>
    </w:p>
    <w:p w:rsidR="008E7F1A" w:rsidRPr="00644EB3" w:rsidRDefault="008E7F1A" w:rsidP="008E7F1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Соблюдать Кодекс этических норм университета.</w:t>
      </w:r>
    </w:p>
    <w:p w:rsidR="008E7F1A" w:rsidRDefault="008E7F1A" w:rsidP="008E7F1A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8E7F1A" w:rsidRPr="00625DC0" w:rsidRDefault="008E7F1A" w:rsidP="008E7F1A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 xml:space="preserve">2.13. Участвовать во внедрении и функционировании системы менеджмента качества в ЦНИЛ </w:t>
      </w:r>
      <w:proofErr w:type="spellStart"/>
      <w:r>
        <w:rPr>
          <w:sz w:val="28"/>
          <w:szCs w:val="28"/>
          <w:lang w:val="ru-RU"/>
        </w:rPr>
        <w:t>ДонНМУ</w:t>
      </w:r>
      <w:proofErr w:type="spellEnd"/>
      <w:r>
        <w:rPr>
          <w:sz w:val="28"/>
          <w:szCs w:val="28"/>
          <w:lang w:val="ru-RU"/>
        </w:rPr>
        <w:t>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1A" w:rsidRPr="00CA611E" w:rsidRDefault="008E7F1A" w:rsidP="008E7F1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8E7F1A" w:rsidRDefault="008E7F1A" w:rsidP="008E7F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F1A" w:rsidRDefault="006F5400" w:rsidP="006F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 xml:space="preserve">пециалист </w:t>
      </w:r>
      <w:r>
        <w:rPr>
          <w:rFonts w:ascii="Times New Roman" w:hAnsi="Times New Roman"/>
          <w:sz w:val="28"/>
        </w:rPr>
        <w:t xml:space="preserve">второй категории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="008E7F1A" w:rsidRPr="00DF7AB4">
        <w:rPr>
          <w:rFonts w:ascii="Times New Roman" w:hAnsi="Times New Roman"/>
          <w:sz w:val="28"/>
        </w:rPr>
        <w:t>имеет право:</w:t>
      </w:r>
    </w:p>
    <w:p w:rsidR="008E7F1A" w:rsidRPr="00D46557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F7AB4">
        <w:rPr>
          <w:rFonts w:ascii="Times New Roman" w:hAnsi="Times New Roman"/>
          <w:sz w:val="28"/>
          <w:szCs w:val="28"/>
        </w:rPr>
        <w:t>Знакомиться с проектами приказо</w:t>
      </w:r>
      <w:r>
        <w:rPr>
          <w:rFonts w:ascii="Times New Roman" w:hAnsi="Times New Roman"/>
          <w:sz w:val="28"/>
          <w:szCs w:val="28"/>
        </w:rPr>
        <w:t>в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 xml:space="preserve">Л, </w:t>
      </w:r>
      <w:r>
        <w:rPr>
          <w:rFonts w:ascii="Times New Roman" w:hAnsi="Times New Roman"/>
          <w:sz w:val="28"/>
          <w:szCs w:val="28"/>
        </w:rPr>
        <w:t>которые</w:t>
      </w:r>
      <w:r w:rsidRPr="00DF7AB4">
        <w:rPr>
          <w:rFonts w:ascii="Times New Roman" w:hAnsi="Times New Roman"/>
          <w:sz w:val="28"/>
          <w:szCs w:val="28"/>
        </w:rPr>
        <w:t xml:space="preserve"> касаются его деятельности.</w:t>
      </w:r>
    </w:p>
    <w:p w:rsidR="008E7F1A" w:rsidRPr="00D46557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F7AB4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на рассмотрение руководства ЦНИ</w:t>
      </w:r>
      <w:r w:rsidRPr="00DF7AB4">
        <w:rPr>
          <w:rFonts w:ascii="Times New Roman" w:hAnsi="Times New Roman"/>
          <w:sz w:val="28"/>
          <w:szCs w:val="28"/>
        </w:rPr>
        <w:t>Л предложения по совершенствованию работы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DF7AB4">
        <w:rPr>
          <w:rFonts w:ascii="Times New Roman" w:hAnsi="Times New Roman"/>
          <w:sz w:val="28"/>
          <w:szCs w:val="28"/>
        </w:rPr>
        <w:t>, связанной с предусмотренными этой должностной инструкцией обязанностями.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DF7AB4">
        <w:rPr>
          <w:rFonts w:ascii="Times New Roman" w:hAnsi="Times New Roman"/>
          <w:sz w:val="28"/>
          <w:szCs w:val="28"/>
        </w:rPr>
        <w:t xml:space="preserve">Сообщать </w:t>
      </w:r>
      <w:r w:rsidR="006F5400">
        <w:rPr>
          <w:rFonts w:ascii="Times New Roman" w:hAnsi="Times New Roman"/>
          <w:sz w:val="28"/>
          <w:szCs w:val="28"/>
        </w:rPr>
        <w:t>ведущему специалисту отдела</w:t>
      </w:r>
      <w:r w:rsidRPr="00DF7AB4">
        <w:rPr>
          <w:rFonts w:ascii="Times New Roman" w:hAnsi="Times New Roman"/>
          <w:sz w:val="28"/>
          <w:szCs w:val="28"/>
        </w:rPr>
        <w:t xml:space="preserve"> обо всех недостатках, которые были выявлены в процессе выполнения своих должностных обязанностей, недостатк</w:t>
      </w:r>
      <w:r>
        <w:rPr>
          <w:rFonts w:ascii="Times New Roman" w:hAnsi="Times New Roman"/>
          <w:sz w:val="28"/>
          <w:szCs w:val="28"/>
        </w:rPr>
        <w:t>ах</w:t>
      </w:r>
      <w:r w:rsidRPr="00DF7AB4">
        <w:rPr>
          <w:rFonts w:ascii="Times New Roman" w:hAnsi="Times New Roman"/>
          <w:sz w:val="28"/>
          <w:szCs w:val="28"/>
        </w:rPr>
        <w:t xml:space="preserve"> в производств</w:t>
      </w:r>
      <w:r>
        <w:rPr>
          <w:rFonts w:ascii="Times New Roman" w:hAnsi="Times New Roman"/>
          <w:sz w:val="28"/>
          <w:szCs w:val="28"/>
        </w:rPr>
        <w:t>енной деятельности ЦНИ</w:t>
      </w:r>
      <w:r w:rsidRPr="00DF7A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(ее структурных подразделениях) и вносить предложения по их устранению.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28C5" w:rsidRPr="00B4518B" w:rsidRDefault="00E528C5" w:rsidP="008E7F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F1A" w:rsidRPr="0002303D" w:rsidRDefault="008E7F1A" w:rsidP="008E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8E7F1A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DF7AB4">
        <w:rPr>
          <w:rFonts w:ascii="Times New Roman" w:hAnsi="Times New Roman"/>
          <w:sz w:val="28"/>
          <w:szCs w:val="28"/>
        </w:rPr>
        <w:t>Требовать о</w:t>
      </w:r>
      <w:r>
        <w:rPr>
          <w:rFonts w:ascii="Times New Roman" w:hAnsi="Times New Roman"/>
          <w:sz w:val="28"/>
          <w:szCs w:val="28"/>
        </w:rPr>
        <w:t>т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>Л содействия в выполнении им его должностных обязанностей и прав.</w:t>
      </w:r>
    </w:p>
    <w:p w:rsidR="008E7F1A" w:rsidRPr="00AE5342" w:rsidRDefault="008E7F1A" w:rsidP="008E7F1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8E7F1A" w:rsidRDefault="008E7F1A" w:rsidP="008E7F1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8E7F1A" w:rsidRPr="00BA26F1" w:rsidRDefault="008E7F1A" w:rsidP="008E7F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F1A" w:rsidRPr="00B4518B" w:rsidRDefault="008E7F1A" w:rsidP="008E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F1A" w:rsidRPr="00081F21" w:rsidRDefault="008E7F1A" w:rsidP="008E7F1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8E7F1A" w:rsidRPr="00CA611E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Pr="00D75B06" w:rsidRDefault="008E7F1A" w:rsidP="008E7F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 xml:space="preserve">пециалист </w:t>
      </w:r>
      <w:r w:rsidR="00E528C5">
        <w:rPr>
          <w:rFonts w:ascii="Times New Roman" w:hAnsi="Times New Roman"/>
          <w:sz w:val="28"/>
        </w:rPr>
        <w:t xml:space="preserve">второй категории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E7F1A" w:rsidRPr="00E829D9" w:rsidRDefault="008E7F1A" w:rsidP="008E7F1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8E7F1A" w:rsidRPr="00E829D9" w:rsidRDefault="008E7F1A" w:rsidP="008E7F1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8E7F1A" w:rsidRPr="00051A44" w:rsidRDefault="008E7F1A" w:rsidP="008E7F1A">
      <w:pPr>
        <w:tabs>
          <w:tab w:val="left" w:pos="0"/>
          <w:tab w:val="left" w:pos="567"/>
        </w:tabs>
        <w:spacing w:after="0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Default="008E7F1A" w:rsidP="008E7F1A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8E7F1A" w:rsidRDefault="008E7F1A" w:rsidP="008E7F1A">
      <w:pPr>
        <w:pStyle w:val="Standard"/>
        <w:ind w:left="450"/>
        <w:rPr>
          <w:b/>
          <w:bCs/>
          <w:sz w:val="28"/>
          <w:szCs w:val="28"/>
        </w:rPr>
      </w:pPr>
    </w:p>
    <w:p w:rsidR="008E7F1A" w:rsidRPr="00357689" w:rsidRDefault="008E7F1A" w:rsidP="008E7F1A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89">
        <w:rPr>
          <w:rFonts w:ascii="Times New Roman" w:hAnsi="Times New Roman" w:cs="Times New Roman"/>
          <w:sz w:val="28"/>
          <w:szCs w:val="28"/>
        </w:rPr>
        <w:t>5.1.</w:t>
      </w:r>
      <w:r w:rsidRPr="00357689">
        <w:rPr>
          <w:rFonts w:ascii="Times New Roman" w:hAnsi="Times New Roman" w:cs="Times New Roman"/>
          <w:sz w:val="28"/>
          <w:szCs w:val="28"/>
        </w:rPr>
        <w:tab/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 xml:space="preserve">пециалист </w:t>
      </w:r>
      <w:r w:rsidR="00E528C5">
        <w:rPr>
          <w:rFonts w:ascii="Times New Roman" w:hAnsi="Times New Roman"/>
          <w:sz w:val="28"/>
        </w:rPr>
        <w:t xml:space="preserve">второй категории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13E">
        <w:rPr>
          <w:rFonts w:ascii="Times New Roman" w:hAnsi="Times New Roman" w:cs="Times New Roman"/>
          <w:sz w:val="28"/>
          <w:szCs w:val="28"/>
        </w:rPr>
        <w:t>цели и задачи проводимых исследований и разработок, отечественную и зарубежную информацию по теме исследования;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биохимических </w:t>
      </w:r>
      <w:r w:rsidRPr="005F19D3">
        <w:rPr>
          <w:rFonts w:ascii="Times New Roman" w:hAnsi="Times New Roman" w:cs="Times New Roman"/>
          <w:sz w:val="28"/>
          <w:szCs w:val="28"/>
        </w:rPr>
        <w:t xml:space="preserve">анализов, </w:t>
      </w:r>
      <w:r>
        <w:rPr>
          <w:rFonts w:ascii="Times New Roman" w:hAnsi="Times New Roman" w:cs="Times New Roman"/>
          <w:sz w:val="28"/>
          <w:szCs w:val="28"/>
        </w:rPr>
        <w:t>экспериментов</w:t>
      </w:r>
      <w:r w:rsidRPr="005F19D3">
        <w:rPr>
          <w:rFonts w:ascii="Times New Roman" w:hAnsi="Times New Roman" w:cs="Times New Roman"/>
          <w:sz w:val="28"/>
          <w:szCs w:val="28"/>
        </w:rPr>
        <w:t xml:space="preserve"> и других видов исследований;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44709">
        <w:rPr>
          <w:rFonts w:ascii="Times New Roman" w:hAnsi="Times New Roman" w:cs="Times New Roman"/>
          <w:sz w:val="28"/>
          <w:szCs w:val="28"/>
        </w:rPr>
        <w:t xml:space="preserve"> проведения и внедрения научных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>лабораторное оборудование, контрольно - измерительную аппаратуру и правила ее эксплуатации;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8E7F1A" w:rsidRDefault="008E7F1A" w:rsidP="008E7F1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8E7F1A" w:rsidRDefault="008E7F1A" w:rsidP="008E7F1A">
      <w:pPr>
        <w:pStyle w:val="a5"/>
        <w:tabs>
          <w:tab w:val="left" w:pos="567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E7F1A" w:rsidRDefault="008E7F1A" w:rsidP="008E7F1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2F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Default="008E7F1A" w:rsidP="008E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должность </w:t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>пециалист</w:t>
      </w:r>
      <w:r w:rsidR="00E528C5">
        <w:rPr>
          <w:rFonts w:ascii="Times New Roman" w:hAnsi="Times New Roman"/>
          <w:sz w:val="28"/>
        </w:rPr>
        <w:t>а</w:t>
      </w:r>
      <w:r w:rsidR="00E528C5" w:rsidRPr="00B9359A">
        <w:rPr>
          <w:rFonts w:ascii="Times New Roman" w:hAnsi="Times New Roman"/>
          <w:sz w:val="28"/>
        </w:rPr>
        <w:t xml:space="preserve"> </w:t>
      </w:r>
      <w:r w:rsidR="00E528C5">
        <w:rPr>
          <w:rFonts w:ascii="Times New Roman" w:hAnsi="Times New Roman"/>
          <w:sz w:val="28"/>
        </w:rPr>
        <w:t xml:space="preserve">второй категории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имеет </w:t>
      </w:r>
      <w:r>
        <w:rPr>
          <w:rFonts w:ascii="Times New Roman" w:hAnsi="Times New Roman"/>
          <w:sz w:val="28"/>
        </w:rPr>
        <w:t>п</w:t>
      </w:r>
      <w:r w:rsidRPr="0016702F">
        <w:rPr>
          <w:rFonts w:ascii="Times New Roman" w:hAnsi="Times New Roman"/>
          <w:sz w:val="28"/>
        </w:rPr>
        <w:t>олное высшее  образование по профилю</w:t>
      </w:r>
      <w:r>
        <w:rPr>
          <w:rFonts w:ascii="Times New Roman" w:hAnsi="Times New Roman"/>
          <w:sz w:val="28"/>
        </w:rPr>
        <w:t xml:space="preserve"> </w:t>
      </w:r>
      <w:r w:rsidRPr="0016702F">
        <w:rPr>
          <w:rFonts w:ascii="Times New Roman" w:hAnsi="Times New Roman"/>
          <w:sz w:val="28"/>
        </w:rPr>
        <w:t>(мед</w:t>
      </w:r>
      <w:r>
        <w:rPr>
          <w:rFonts w:ascii="Times New Roman" w:hAnsi="Times New Roman"/>
          <w:sz w:val="28"/>
        </w:rPr>
        <w:t>ицинское, биологическое, химическое</w:t>
      </w:r>
      <w:r w:rsidRPr="0016702F">
        <w:rPr>
          <w:rFonts w:ascii="Times New Roman" w:hAnsi="Times New Roman"/>
          <w:sz w:val="28"/>
        </w:rPr>
        <w:t>)</w:t>
      </w:r>
      <w:r w:rsidR="00E528C5">
        <w:rPr>
          <w:rFonts w:ascii="Times New Roman" w:hAnsi="Times New Roman"/>
          <w:sz w:val="28"/>
        </w:rPr>
        <w:t xml:space="preserve"> без предъявления требований к стажу работы.</w:t>
      </w:r>
      <w:r>
        <w:rPr>
          <w:rFonts w:ascii="Times New Roman" w:hAnsi="Times New Roman"/>
          <w:sz w:val="28"/>
        </w:rPr>
        <w:t xml:space="preserve"> 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kern w:val="3"/>
          <w:sz w:val="28"/>
          <w:szCs w:val="28"/>
          <w:lang w:val="uk-UA" w:eastAsia="ru-RU"/>
        </w:rPr>
      </w:pPr>
    </w:p>
    <w:p w:rsidR="008E7F1A" w:rsidRPr="00B9637A" w:rsidRDefault="008E7F1A" w:rsidP="008E7F1A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8E7F1A" w:rsidRDefault="008E7F1A" w:rsidP="008E7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 w:rsidR="00E528C5">
        <w:rPr>
          <w:rFonts w:ascii="Times New Roman" w:hAnsi="Times New Roman"/>
          <w:sz w:val="28"/>
        </w:rPr>
        <w:t>С</w:t>
      </w:r>
      <w:r w:rsidR="00E528C5" w:rsidRPr="00B9359A">
        <w:rPr>
          <w:rFonts w:ascii="Times New Roman" w:hAnsi="Times New Roman"/>
          <w:sz w:val="28"/>
        </w:rPr>
        <w:t xml:space="preserve">пециалист </w:t>
      </w:r>
      <w:r w:rsidR="00E528C5">
        <w:rPr>
          <w:rFonts w:ascii="Times New Roman" w:hAnsi="Times New Roman"/>
          <w:sz w:val="28"/>
        </w:rPr>
        <w:t xml:space="preserve">второй категории </w:t>
      </w:r>
      <w:r w:rsidR="00E528C5">
        <w:rPr>
          <w:rFonts w:ascii="Times New Roman" w:hAnsi="Times New Roman" w:cs="Times New Roman"/>
          <w:bCs/>
          <w:sz w:val="28"/>
          <w:szCs w:val="28"/>
        </w:rPr>
        <w:t>ЦНИ</w:t>
      </w:r>
      <w:r w:rsidR="00E528C5"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 w:rsidR="00E528C5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E528C5" w:rsidRPr="0016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со всеми сотрудниками ЦНИЛ,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8E7F1A" w:rsidRDefault="008E7F1A" w:rsidP="008E7F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F1A" w:rsidRPr="00CB3880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Pr="00D825CE" w:rsidRDefault="008E7F1A" w:rsidP="008E7F1A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</w:p>
    <w:p w:rsidR="008E7F1A" w:rsidRPr="00D825CE" w:rsidRDefault="008E7F1A" w:rsidP="008E7F1A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8E7F1A" w:rsidRDefault="008E7F1A" w:rsidP="008E7F1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8E7F1A" w:rsidRPr="00D825CE" w:rsidRDefault="008E7F1A" w:rsidP="008E7F1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E528C5" w:rsidRDefault="00E528C5" w:rsidP="006B7CF7">
      <w:pPr>
        <w:pStyle w:val="Standard"/>
        <w:jc w:val="both"/>
        <w:rPr>
          <w:sz w:val="28"/>
          <w:szCs w:val="28"/>
        </w:rPr>
      </w:pPr>
    </w:p>
    <w:p w:rsidR="00E528C5" w:rsidRDefault="00E528C5" w:rsidP="006B7CF7">
      <w:pPr>
        <w:pStyle w:val="Standard"/>
        <w:jc w:val="both"/>
        <w:rPr>
          <w:sz w:val="28"/>
          <w:szCs w:val="28"/>
        </w:rPr>
      </w:pPr>
    </w:p>
    <w:p w:rsidR="006B7CF7" w:rsidRDefault="006B7CF7" w:rsidP="006B7CF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 инструкцией ознак</w:t>
      </w:r>
      <w:r w:rsidRPr="00DF7AB4">
        <w:rPr>
          <w:sz w:val="28"/>
          <w:szCs w:val="28"/>
        </w:rPr>
        <w:t>омле</w:t>
      </w:r>
      <w:proofErr w:type="gramStart"/>
      <w:r w:rsidRPr="00DF7AB4">
        <w:rPr>
          <w:sz w:val="28"/>
          <w:szCs w:val="28"/>
        </w:rPr>
        <w:t>н(</w:t>
      </w:r>
      <w:proofErr w:type="gramEnd"/>
      <w:r w:rsidRPr="00DF7AB4">
        <w:rPr>
          <w:sz w:val="28"/>
          <w:szCs w:val="28"/>
        </w:rPr>
        <w:t>а )</w:t>
      </w:r>
    </w:p>
    <w:p w:rsidR="006B7CF7" w:rsidRDefault="006B7CF7" w:rsidP="006B7CF7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43734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3437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343734" w:rsidRDefault="006B7CF7" w:rsidP="00932C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73" w:type="dxa"/>
            <w:shd w:val="clear" w:color="auto" w:fill="auto"/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B7CF7" w:rsidRPr="00D37721" w:rsidTr="00932C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B7CF7" w:rsidRPr="00D37721" w:rsidRDefault="006B7CF7" w:rsidP="00932CA3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6B7CF7" w:rsidRDefault="006B7CF7" w:rsidP="006B7CF7">
      <w:pPr>
        <w:pStyle w:val="Standard"/>
        <w:jc w:val="both"/>
        <w:rPr>
          <w:sz w:val="28"/>
          <w:szCs w:val="28"/>
          <w:lang w:val="uk-UA"/>
        </w:rPr>
      </w:pPr>
    </w:p>
    <w:p w:rsidR="006B7CF7" w:rsidRDefault="006B7CF7" w:rsidP="006B7CF7">
      <w:pPr>
        <w:pStyle w:val="Standard"/>
        <w:jc w:val="center"/>
      </w:pPr>
      <w:r>
        <w:br w:type="page"/>
      </w:r>
    </w:p>
    <w:p w:rsidR="00965692" w:rsidRDefault="00965692" w:rsidP="006B7CF7">
      <w:pPr>
        <w:pStyle w:val="Standard"/>
        <w:jc w:val="center"/>
        <w:rPr>
          <w:sz w:val="28"/>
          <w:szCs w:val="28"/>
        </w:rPr>
      </w:pPr>
    </w:p>
    <w:p w:rsidR="006B7CF7" w:rsidRPr="00E44C4E" w:rsidRDefault="006B7CF7" w:rsidP="006B7CF7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Лист выдачи копий ДИ</w:t>
      </w:r>
    </w:p>
    <w:p w:rsidR="006B7CF7" w:rsidRPr="00E44C4E" w:rsidRDefault="006B7CF7" w:rsidP="006B7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6B7CF7" w:rsidRPr="00D825CE" w:rsidTr="00932CA3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577B3D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CF7" w:rsidRPr="009B5FEC" w:rsidRDefault="006B7CF7" w:rsidP="00932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7CF7" w:rsidRPr="00D825CE" w:rsidTr="00932C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8D024C" w:rsidRDefault="006B7CF7" w:rsidP="00932C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7CF7" w:rsidRPr="00D825CE" w:rsidRDefault="006B7CF7" w:rsidP="00932C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B7CF7" w:rsidRDefault="006B7CF7" w:rsidP="006B7CF7"/>
    <w:p w:rsidR="006B7CF7" w:rsidRDefault="006B7CF7" w:rsidP="006B7CF7">
      <w:r>
        <w:br w:type="page"/>
      </w:r>
    </w:p>
    <w:p w:rsidR="0074774F" w:rsidRDefault="0074774F" w:rsidP="006B7CF7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eastAsia="ru-RU"/>
        </w:rPr>
      </w:pPr>
    </w:p>
    <w:p w:rsidR="006B7CF7" w:rsidRDefault="006B7CF7" w:rsidP="006B7CF7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Лист регистрации изменений </w:t>
      </w:r>
    </w:p>
    <w:p w:rsidR="006B7CF7" w:rsidRPr="000B6496" w:rsidRDefault="006B7CF7" w:rsidP="006B7CF7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6B7CF7" w:rsidTr="00932CA3">
        <w:trPr>
          <w:trHeight w:val="716"/>
        </w:trPr>
        <w:tc>
          <w:tcPr>
            <w:tcW w:w="720" w:type="dxa"/>
            <w:vMerge w:val="restart"/>
            <w:vAlign w:val="center"/>
          </w:tcPr>
          <w:p w:rsidR="006B7CF7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6B7CF7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6B7CF7" w:rsidTr="00932CA3">
        <w:trPr>
          <w:trHeight w:val="622"/>
        </w:trPr>
        <w:tc>
          <w:tcPr>
            <w:tcW w:w="720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6B7CF7" w:rsidRDefault="006B7CF7" w:rsidP="00932CA3">
            <w:pPr>
              <w:pStyle w:val="a6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B7CF7" w:rsidTr="00932CA3">
        <w:trPr>
          <w:trHeight w:val="475"/>
        </w:trPr>
        <w:tc>
          <w:tcPr>
            <w:tcW w:w="720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B7CF7" w:rsidRPr="008D024C" w:rsidRDefault="006B7CF7" w:rsidP="00932C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6B7CF7" w:rsidRPr="00E44C4E" w:rsidRDefault="006B7CF7" w:rsidP="006B7CF7">
      <w:pPr>
        <w:jc w:val="center"/>
        <w:rPr>
          <w:sz w:val="28"/>
          <w:szCs w:val="28"/>
          <w:lang w:val="uk-UA"/>
        </w:rPr>
      </w:pPr>
    </w:p>
    <w:p w:rsidR="003D5938" w:rsidRDefault="003D5938"/>
    <w:sectPr w:rsidR="003D5938" w:rsidSect="00CB5E9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78" w:rsidRDefault="007E1178" w:rsidP="000E3AF6">
      <w:pPr>
        <w:spacing w:after="0" w:line="240" w:lineRule="auto"/>
      </w:pPr>
      <w:r>
        <w:separator/>
      </w:r>
    </w:p>
  </w:endnote>
  <w:endnote w:type="continuationSeparator" w:id="0">
    <w:p w:rsidR="007E1178" w:rsidRDefault="007E1178" w:rsidP="000E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78" w:rsidRDefault="007E1178" w:rsidP="000E3AF6">
      <w:pPr>
        <w:spacing w:after="0" w:line="240" w:lineRule="auto"/>
      </w:pPr>
      <w:r>
        <w:separator/>
      </w:r>
    </w:p>
  </w:footnote>
  <w:footnote w:type="continuationSeparator" w:id="0">
    <w:p w:rsidR="007E1178" w:rsidRDefault="007E1178" w:rsidP="000E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"/>
      <w:gridCol w:w="2132"/>
      <w:gridCol w:w="4595"/>
      <w:gridCol w:w="2217"/>
    </w:tblGrid>
    <w:tr w:rsidR="00792C7B" w:rsidRPr="00E44C4E" w:rsidTr="007B72B3">
      <w:trPr>
        <w:trHeight w:val="463"/>
      </w:trPr>
      <w:tc>
        <w:tcPr>
          <w:tcW w:w="369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792C7B" w:rsidRPr="00E44C4E" w:rsidRDefault="006B7CF7" w:rsidP="00200C6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 wp14:anchorId="5EA3C317" wp14:editId="4B80382D">
                <wp:extent cx="365760" cy="3200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92C7B" w:rsidRPr="00E44C4E" w:rsidRDefault="00B11D85" w:rsidP="00850F2A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792C7B" w:rsidRPr="00200C66" w:rsidRDefault="00B11D85" w:rsidP="00200C6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8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792C7B" w:rsidRPr="00200C66" w:rsidRDefault="00B11D85" w:rsidP="00965692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 w:rsidR="00DD4D51"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2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="00965692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8</w:t>
          </w:r>
        </w:p>
      </w:tc>
    </w:tr>
    <w:tr w:rsidR="00792C7B" w:rsidRPr="00E44C4E" w:rsidTr="007B72B3">
      <w:trPr>
        <w:trHeight w:val="593"/>
      </w:trPr>
      <w:tc>
        <w:tcPr>
          <w:tcW w:w="1473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792C7B" w:rsidRPr="001B6AC1" w:rsidRDefault="00B11D85" w:rsidP="00043A4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792C7B" w:rsidRPr="001B6AC1" w:rsidRDefault="000E3AF6" w:rsidP="002A193A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proofErr w:type="spellStart"/>
          <w:r>
            <w:rPr>
              <w:sz w:val="28"/>
              <w:szCs w:val="28"/>
              <w:lang w:val="uk-UA"/>
            </w:rPr>
            <w:t>С</w:t>
          </w:r>
          <w:r w:rsidR="00B11D85">
            <w:rPr>
              <w:sz w:val="28"/>
              <w:szCs w:val="28"/>
              <w:lang w:val="uk-UA"/>
            </w:rPr>
            <w:t>пециалист</w:t>
          </w:r>
          <w:proofErr w:type="spellEnd"/>
          <w:r w:rsidR="00B11D85">
            <w:rPr>
              <w:sz w:val="28"/>
              <w:szCs w:val="28"/>
              <w:lang w:val="uk-UA"/>
            </w:rPr>
            <w:t xml:space="preserve"> </w:t>
          </w:r>
          <w:r>
            <w:rPr>
              <w:sz w:val="28"/>
              <w:szCs w:val="28"/>
              <w:lang w:val="uk-UA"/>
            </w:rPr>
            <w:t xml:space="preserve">2-й </w:t>
          </w:r>
          <w:proofErr w:type="spellStart"/>
          <w:r>
            <w:rPr>
              <w:sz w:val="28"/>
              <w:szCs w:val="28"/>
              <w:lang w:val="uk-UA"/>
            </w:rPr>
            <w:t>категории</w:t>
          </w:r>
          <w:proofErr w:type="spellEnd"/>
          <w:r>
            <w:rPr>
              <w:sz w:val="28"/>
              <w:szCs w:val="28"/>
              <w:lang w:val="uk-UA"/>
            </w:rPr>
            <w:t xml:space="preserve"> </w:t>
          </w:r>
          <w:r w:rsidR="00B11D85">
            <w:rPr>
              <w:sz w:val="28"/>
              <w:szCs w:val="28"/>
              <w:lang w:val="uk-UA"/>
            </w:rPr>
            <w:t>ЦНИЛ</w:t>
          </w:r>
          <w:r w:rsidR="00B11D85"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8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792C7B" w:rsidRPr="00E44C4E" w:rsidRDefault="00B11D85" w:rsidP="00965692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0</w:t>
          </w:r>
          <w:r w:rsidR="00965692">
            <w:rPr>
              <w:rFonts w:ascii="Times New Roman" w:hAnsi="Times New Roman" w:cs="Times New Roman"/>
              <w:sz w:val="28"/>
              <w:szCs w:val="28"/>
              <w:lang w:val="uk-UA"/>
            </w:rPr>
            <w:t>1</w:t>
          </w:r>
        </w:p>
      </w:tc>
    </w:tr>
  </w:tbl>
  <w:p w:rsidR="00792C7B" w:rsidRPr="001B6AC1" w:rsidRDefault="007E117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09A456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E052922"/>
    <w:multiLevelType w:val="multilevel"/>
    <w:tmpl w:val="67BC0C1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F7"/>
    <w:rsid w:val="00021B75"/>
    <w:rsid w:val="000E23EE"/>
    <w:rsid w:val="000E3AF6"/>
    <w:rsid w:val="003D5938"/>
    <w:rsid w:val="00511C23"/>
    <w:rsid w:val="006124B1"/>
    <w:rsid w:val="006B7CF7"/>
    <w:rsid w:val="006F5400"/>
    <w:rsid w:val="00726083"/>
    <w:rsid w:val="00732C5F"/>
    <w:rsid w:val="00734C9C"/>
    <w:rsid w:val="0074276A"/>
    <w:rsid w:val="0074774F"/>
    <w:rsid w:val="007E1178"/>
    <w:rsid w:val="008E7F1A"/>
    <w:rsid w:val="00934CD3"/>
    <w:rsid w:val="009551F5"/>
    <w:rsid w:val="00965692"/>
    <w:rsid w:val="00A3423F"/>
    <w:rsid w:val="00AD6EC5"/>
    <w:rsid w:val="00B11D85"/>
    <w:rsid w:val="00B47677"/>
    <w:rsid w:val="00B9359A"/>
    <w:rsid w:val="00DD4D51"/>
    <w:rsid w:val="00E22C85"/>
    <w:rsid w:val="00E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7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B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B7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CF7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B7CF7"/>
    <w:pPr>
      <w:ind w:left="708"/>
    </w:pPr>
  </w:style>
  <w:style w:type="paragraph" w:styleId="a6">
    <w:name w:val="Body Text"/>
    <w:basedOn w:val="a"/>
    <w:link w:val="a7"/>
    <w:uiPriority w:val="99"/>
    <w:unhideWhenUsed/>
    <w:rsid w:val="006B7CF7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B7CF7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B7CF7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CF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E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AF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B7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B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B7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CF7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B7CF7"/>
    <w:pPr>
      <w:ind w:left="708"/>
    </w:pPr>
  </w:style>
  <w:style w:type="paragraph" w:styleId="a6">
    <w:name w:val="Body Text"/>
    <w:basedOn w:val="a"/>
    <w:link w:val="a7"/>
    <w:uiPriority w:val="99"/>
    <w:unhideWhenUsed/>
    <w:rsid w:val="006B7CF7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B7CF7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B7CF7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CF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E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AF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19</cp:revision>
  <dcterms:created xsi:type="dcterms:W3CDTF">2016-11-10T08:09:00Z</dcterms:created>
  <dcterms:modified xsi:type="dcterms:W3CDTF">2017-03-22T12:46:00Z</dcterms:modified>
</cp:coreProperties>
</file>