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74" w:rsidRPr="001B5257" w:rsidRDefault="00AC6674" w:rsidP="00AC6674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:rsidR="00AC6674" w:rsidRDefault="00AC6674" w:rsidP="00AC6674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:rsidR="00AC6674" w:rsidRPr="001B5257" w:rsidRDefault="00AC6674" w:rsidP="00AC6674">
      <w:pPr>
        <w:pStyle w:val="1"/>
        <w:spacing w:after="0" w:line="240" w:lineRule="auto"/>
        <w:ind w:left="5812"/>
        <w:rPr>
          <w:sz w:val="24"/>
          <w:szCs w:val="24"/>
        </w:rPr>
      </w:pPr>
    </w:p>
    <w:p w:rsidR="00AC6674" w:rsidRPr="009E2F75" w:rsidRDefault="00AC6674" w:rsidP="00AC6674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:rsidR="00AC6674" w:rsidRPr="009E2F75" w:rsidRDefault="00AC6674" w:rsidP="00AC6674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 xml:space="preserve">по предоставлению сведений о дополнительных профессиональных программах (далее - ДПП), планируемых к включению в список программ </w:t>
      </w:r>
      <w:proofErr w:type="gramStart"/>
      <w:r w:rsidRPr="009E2F75">
        <w:rPr>
          <w:color w:val="000000"/>
          <w:sz w:val="24"/>
          <w:szCs w:val="24"/>
          <w:lang w:eastAsia="ru-RU" w:bidi="ru-RU"/>
        </w:rPr>
        <w:t>интернет-портала</w:t>
      </w:r>
      <w:proofErr w:type="gramEnd"/>
      <w:r w:rsidRPr="009E2F75">
        <w:rPr>
          <w:color w:val="000000"/>
          <w:sz w:val="24"/>
          <w:szCs w:val="24"/>
          <w:lang w:eastAsia="ru-RU" w:bidi="ru-RU"/>
        </w:rPr>
        <w:t xml:space="preserve"> непрерывного медицинского и 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:rsidR="00AC6674" w:rsidRPr="009E2F75" w:rsidRDefault="00AC6674" w:rsidP="00AC66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3953"/>
        <w:gridCol w:w="2828"/>
      </w:tblGrid>
      <w:tr w:rsidR="00AC6674" w:rsidRPr="009E2F75" w:rsidTr="00362EF1">
        <w:trPr>
          <w:tblHeader/>
        </w:trPr>
        <w:tc>
          <w:tcPr>
            <w:tcW w:w="666" w:type="dxa"/>
          </w:tcPr>
          <w:p w:rsidR="00AC6674" w:rsidRPr="009E2F75" w:rsidRDefault="00AC6674" w:rsidP="00362EF1">
            <w:pPr>
              <w:pStyle w:val="a6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«Саногенез головных болей, патогенетические подтипы, подходы к фармакотерапии» по специальности «Неврология»</w:t>
            </w:r>
          </w:p>
        </w:tc>
      </w:tr>
      <w:tr w:rsidR="00AC6674" w:rsidRPr="009E2F75" w:rsidTr="00362EF1">
        <w:tc>
          <w:tcPr>
            <w:tcW w:w="9911" w:type="dxa"/>
            <w:gridSpan w:val="4"/>
          </w:tcPr>
          <w:p w:rsidR="00AC6674" w:rsidRPr="00E35FB0" w:rsidRDefault="00AC6674" w:rsidP="00362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B0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«Саногенез головных болей, патогенетические подтипы, подходы к фармакотерапии» по специальности «Неврология»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срок освоения ДПП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академических часах в соответствии с информацией в приложенной к паспорту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сканированной копии утвержденной программы.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/ очно-заочная /заочная, -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очно-заочной формы обучения. Указывается количество академических часов заочной части программы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информацией в приложенной к паспорту сканированной копии утвержденной программы в формате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и навыков (практические занятия (в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. с использованием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, договорная, договорная (за счет средств ФФОМС/ТФОМС)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:rsidR="00AC6674" w:rsidRPr="003B3FCF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Реализация ДПП за счет бюджета субъекта РФ возможна различными образовательными организациями в рамках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распоряжения/приказа/официального письма регионального органа исполнительной власти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:rsidR="00AC6674" w:rsidRDefault="00AC6674" w:rsidP="00362EF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iCs/>
                <w:color w:val="000000"/>
                <w:sz w:val="20"/>
                <w:szCs w:val="20"/>
                <w:lang w:eastAsia="ru-RU" w:bidi="ru-RU"/>
              </w:rPr>
              <w:t>Б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:rsidR="00AC6674" w:rsidRPr="00E953E6" w:rsidRDefault="00AC6674" w:rsidP="00362EF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(МЗ РФ)</w:t>
            </w:r>
          </w:p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(другой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(за счет средств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ФФОМС/ТФОМС)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Выбором данного варианта образовательная организация заявляет о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9.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обр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дд.мм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.г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обучения по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» указывается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обучения по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» указывается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674" w:rsidRPr="009E2F75" w:rsidTr="00362EF1">
        <w:tc>
          <w:tcPr>
            <w:tcW w:w="666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:rsidR="00AC6674" w:rsidRPr="009E2F75" w:rsidRDefault="00AC6674" w:rsidP="00362EF1">
            <w:pPr>
              <w:pStyle w:val="a6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отметка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:rsidR="00AC6674" w:rsidRPr="009E2F75" w:rsidRDefault="00AC6674" w:rsidP="00362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6674" w:rsidRPr="009E2F75" w:rsidTr="00362EF1">
        <w:tc>
          <w:tcPr>
            <w:tcW w:w="9911" w:type="dxa"/>
            <w:gridSpan w:val="4"/>
          </w:tcPr>
          <w:p w:rsidR="00AC6674" w:rsidRPr="00EE38E8" w:rsidRDefault="00AC6674" w:rsidP="00362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E8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:rsidR="00AC6674" w:rsidRPr="009F26A2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Рекомендуемый объём - 1500-2000 знаков с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пробелами.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</w:t>
            </w:r>
            <w:proofErr w:type="gram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  <w:proofErr w:type="gram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(за счёт средств ФФОМС/ТФОМС)» содержание программы вносится в Аннотацию в обязательном порядке;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62EF1">
              <w:rPr>
                <w:rFonts w:ascii="Times New Roman" w:hAnsi="Times New Roman"/>
                <w:sz w:val="20"/>
                <w:szCs w:val="20"/>
              </w:rPr>
              <w:lastRenderedPageBreak/>
              <w:t>Цель реализации программы: совершенствование профессиональных компетенций врача-</w:t>
            </w:r>
            <w:r w:rsidRPr="00362E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невролога, необходимых для выполнения всех видов профессиональной деятельности в рамках имеющейся квалификации. </w:t>
            </w:r>
          </w:p>
          <w:p w:rsidR="00AC6674" w:rsidRPr="00362EF1" w:rsidRDefault="00AC6674" w:rsidP="00362EF1">
            <w:pPr>
              <w:pStyle w:val="11"/>
              <w:keepNext/>
              <w:keepLines/>
              <w:ind w:firstLine="325"/>
              <w:jc w:val="left"/>
              <w:rPr>
                <w:sz w:val="20"/>
                <w:szCs w:val="20"/>
              </w:rPr>
            </w:pPr>
            <w:bookmarkStart w:id="2" w:name="bookmark8"/>
            <w:r w:rsidRPr="00362EF1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362EF1">
              <w:rPr>
                <w:sz w:val="20"/>
                <w:szCs w:val="20"/>
              </w:rPr>
              <w:t>:</w:t>
            </w:r>
            <w:bookmarkEnd w:id="2"/>
          </w:p>
          <w:p w:rsidR="00AC6674" w:rsidRPr="00362EF1" w:rsidRDefault="00AC6674" w:rsidP="00AC6674">
            <w:pPr>
              <w:widowControl w:val="0"/>
              <w:numPr>
                <w:ilvl w:val="0"/>
                <w:numId w:val="5"/>
              </w:numPr>
              <w:tabs>
                <w:tab w:val="left" w:pos="71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совершенствование знаний о патогенетических особенностях развития головной боли,</w:t>
            </w:r>
          </w:p>
          <w:p w:rsidR="00AC6674" w:rsidRPr="00362EF1" w:rsidRDefault="00AC6674" w:rsidP="00AC6674">
            <w:pPr>
              <w:widowControl w:val="0"/>
              <w:numPr>
                <w:ilvl w:val="0"/>
                <w:numId w:val="5"/>
              </w:numPr>
              <w:tabs>
                <w:tab w:val="left" w:pos="711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совершенствование знаний о современных методах диагностики головной боли,</w:t>
            </w:r>
          </w:p>
          <w:p w:rsidR="00AC6674" w:rsidRPr="00362EF1" w:rsidRDefault="00AC6674" w:rsidP="00AC6674">
            <w:pPr>
              <w:widowControl w:val="0"/>
              <w:numPr>
                <w:ilvl w:val="0"/>
                <w:numId w:val="5"/>
              </w:numPr>
              <w:tabs>
                <w:tab w:val="left" w:pos="768"/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совершенствование знаний о современных методах лечения головной боли.</w:t>
            </w:r>
          </w:p>
          <w:p w:rsidR="00AC6674" w:rsidRPr="00362EF1" w:rsidRDefault="00AC6674" w:rsidP="00362EF1">
            <w:pPr>
              <w:pStyle w:val="1"/>
              <w:spacing w:after="0"/>
              <w:ind w:firstLine="325"/>
              <w:rPr>
                <w:i/>
                <w:sz w:val="20"/>
                <w:szCs w:val="20"/>
              </w:rPr>
            </w:pPr>
            <w:r w:rsidRPr="00362EF1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:rsidR="00AC6674" w:rsidRPr="00362EF1" w:rsidRDefault="00AC6674" w:rsidP="00AC6674">
            <w:pPr>
              <w:widowControl w:val="0"/>
              <w:numPr>
                <w:ilvl w:val="0"/>
                <w:numId w:val="6"/>
              </w:numPr>
              <w:tabs>
                <w:tab w:val="left" w:pos="105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совершенствовать умения и владения для диагностики головной боли;</w:t>
            </w:r>
          </w:p>
          <w:p w:rsidR="00AC6674" w:rsidRPr="00362EF1" w:rsidRDefault="00AC6674" w:rsidP="00AC6674">
            <w:pPr>
              <w:widowControl w:val="0"/>
              <w:numPr>
                <w:ilvl w:val="0"/>
                <w:numId w:val="6"/>
              </w:numPr>
              <w:tabs>
                <w:tab w:val="left" w:pos="105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совершенствовать умения и владения в проведении комплексного лечения пациентов с головной болью.</w:t>
            </w:r>
          </w:p>
          <w:p w:rsidR="00AC6674" w:rsidRPr="00362EF1" w:rsidRDefault="00AC6674" w:rsidP="00362E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62EF1">
              <w:rPr>
                <w:rFonts w:ascii="Times New Roman" w:hAnsi="Times New Roman"/>
                <w:sz w:val="20"/>
                <w:szCs w:val="20"/>
              </w:rPr>
              <w:t xml:space="preserve">Программа включает в себя изучение 2 основных модулей: </w:t>
            </w:r>
            <w:r w:rsidRPr="00362EF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Общие реализации боли. Классификация головных болей, принципы диагностики и </w:t>
            </w:r>
            <w:r w:rsidRPr="00362EF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ведения пациента с головной болью.</w:t>
            </w:r>
            <w:r w:rsidRPr="00362EF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Диагностика и ведение пациента с первичной головной болью.</w:t>
            </w:r>
          </w:p>
          <w:p w:rsidR="00AC6674" w:rsidRPr="00362EF1" w:rsidRDefault="00AC6674" w:rsidP="00362E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AC6674" w:rsidRPr="00283F12" w:rsidRDefault="00AC6674" w:rsidP="00AC6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674">
              <w:rPr>
                <w:rFonts w:ascii="Times New Roman" w:hAnsi="Times New Roman"/>
                <w:sz w:val="20"/>
                <w:szCs w:val="20"/>
              </w:rPr>
              <w:t>Конкурентным преимуществом</w:t>
            </w:r>
            <w:r w:rsidRPr="00362EF1">
              <w:rPr>
                <w:rFonts w:ascii="Times New Roman" w:hAnsi="Times New Roman"/>
                <w:sz w:val="20"/>
                <w:szCs w:val="20"/>
              </w:rPr>
              <w:t xml:space="preserve"> программы являются  представление новейших тенденций развития неврологии, получение четких алгоритмов действия при различных клинических ситуациях на основе действующих федеральных клинических рекомендаций, отточить практические навыки, необходимые в дальнейшей врачебной  деятельности. </w:t>
            </w:r>
            <w:bookmarkStart w:id="3" w:name="_GoBack"/>
            <w:bookmarkEnd w:id="3"/>
            <w:r w:rsidRPr="00362EF1">
              <w:rPr>
                <w:rFonts w:ascii="Times New Roman" w:hAnsi="Times New Roman"/>
                <w:sz w:val="20"/>
                <w:szCs w:val="20"/>
              </w:rPr>
              <w:t xml:space="preserve">Программа способствует развитию научного интереса, </w:t>
            </w:r>
            <w:r w:rsidRPr="00362EF1">
              <w:rPr>
                <w:rFonts w:ascii="Times New Roman" w:hAnsi="Times New Roman"/>
                <w:sz w:val="20"/>
                <w:szCs w:val="20"/>
              </w:rPr>
              <w:lastRenderedPageBreak/>
              <w:t>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62EF1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обучения вытекают из Профессионального стандарта «Врач-невролог», утвержденного </w:t>
            </w:r>
            <w:r w:rsidRPr="00362EF1">
              <w:rPr>
                <w:rFonts w:ascii="Times New Roman" w:hAnsi="Times New Roman"/>
                <w:color w:val="2D2D2D"/>
                <w:sz w:val="20"/>
                <w:szCs w:val="20"/>
              </w:rPr>
              <w:t>приказом Министерства труда и социальной защиты Российской Федерации от 29.01.2019 № 51н</w:t>
            </w:r>
            <w:r w:rsidRPr="00362E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6674" w:rsidRPr="00362EF1" w:rsidRDefault="00AC6674" w:rsidP="00362E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62EF1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повышение квалификации «Неврология» врач-невролог  будет должен усовершенствовать профессиональные компетенции, включающие в себя: </w:t>
            </w:r>
          </w:p>
          <w:p w:rsidR="00AC6674" w:rsidRPr="00362EF1" w:rsidRDefault="00AC6674" w:rsidP="00362EF1">
            <w:pPr>
              <w:widowControl w:val="0"/>
              <w:tabs>
                <w:tab w:val="left" w:pos="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Проводить обследования пациентов при головной боли с целью постановки диагноза;</w:t>
            </w:r>
          </w:p>
          <w:p w:rsidR="00AC6674" w:rsidRPr="00362EF1" w:rsidRDefault="00AC6674" w:rsidP="00362EF1">
            <w:pPr>
              <w:widowControl w:val="0"/>
              <w:tabs>
                <w:tab w:val="left" w:pos="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Назначать и проводить лечение пациентам головной боли, контролировать его эффективность и безопасность;</w:t>
            </w:r>
          </w:p>
          <w:p w:rsidR="00AC6674" w:rsidRPr="00362EF1" w:rsidRDefault="00AC6674" w:rsidP="00362EF1">
            <w:pPr>
              <w:widowControl w:val="0"/>
              <w:tabs>
                <w:tab w:val="left" w:pos="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 Планировать и контролировать эффективность медицинской реабилитации пациентов с неврологическими </w:t>
            </w:r>
            <w:proofErr w:type="gramStart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заболеваниями</w:t>
            </w:r>
            <w:proofErr w:type="gramEnd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сопровождающимися головной болью, в том числе при реализации индивидуальных программ реабилитации или </w:t>
            </w:r>
            <w:proofErr w:type="spellStart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абилитации</w:t>
            </w:r>
            <w:proofErr w:type="spellEnd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инвалидов;</w:t>
            </w:r>
          </w:p>
          <w:p w:rsidR="00AC6674" w:rsidRPr="00362EF1" w:rsidRDefault="00AC6674" w:rsidP="00362EF1">
            <w:pPr>
              <w:widowControl w:val="0"/>
              <w:tabs>
                <w:tab w:val="left" w:pos="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 Проводить медицинские экспертизы в отношении пациентов с неврологическими </w:t>
            </w:r>
            <w:proofErr w:type="gramStart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заболеваниями</w:t>
            </w:r>
            <w:proofErr w:type="gramEnd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сопровождающимися головной болью;</w:t>
            </w:r>
          </w:p>
          <w:p w:rsidR="00AC6674" w:rsidRPr="00362EF1" w:rsidRDefault="00AC6674" w:rsidP="00362EF1">
            <w:pPr>
              <w:widowControl w:val="0"/>
              <w:tabs>
                <w:tab w:val="left" w:pos="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и контролировать эффективность мероприятий по первичной и вторичной профилактике </w:t>
            </w: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 неврологическими </w:t>
            </w:r>
            <w:proofErr w:type="gramStart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заболеваниями</w:t>
            </w:r>
            <w:proofErr w:type="gramEnd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сопровождающимися головной болью</w:t>
            </w: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формированию здорового образа жизни, санитарно-гигиеническому просвещению населения</w:t>
            </w:r>
          </w:p>
          <w:p w:rsidR="00AC6674" w:rsidRPr="00283F12" w:rsidRDefault="00AC6674" w:rsidP="00362EF1">
            <w:pPr>
              <w:widowControl w:val="0"/>
              <w:tabs>
                <w:tab w:val="left" w:pos="11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 Оказывать неотложную помощь при </w:t>
            </w:r>
            <w:proofErr w:type="gramStart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состояниях</w:t>
            </w:r>
            <w:proofErr w:type="gramEnd"/>
            <w:r w:rsidRPr="00362EF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возникающих при заболеваниях нервной системы, а так же им сопутствующих заболеваниях 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Выбираются из перечня виды занятий и аттестаций, используемые в процессе </w:t>
            </w:r>
            <w:proofErr w:type="gramStart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>обучения по программе</w:t>
            </w:r>
            <w:proofErr w:type="gramEnd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 (в строгом соответствии с учебным планом приложенной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программы).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:rsidR="00AC6674" w:rsidRPr="00362EF1" w:rsidRDefault="00AC6674" w:rsidP="00362EF1">
            <w:pPr>
              <w:pStyle w:val="a6"/>
              <w:tabs>
                <w:tab w:val="left" w:pos="352"/>
                <w:tab w:val="left" w:pos="706"/>
              </w:tabs>
              <w:rPr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ново</w:t>
            </w:r>
            <w:proofErr w:type="gram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й(</w:t>
            </w:r>
            <w:proofErr w:type="gram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-ых) компетенции(-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заполнению при указании факта получения новой компетенции.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</w:t>
            </w:r>
            <w:proofErr w:type="gram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и(</w:t>
            </w:r>
            <w:proofErr w:type="gram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>В поле</w:t>
            </w: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 можно внести слово максимальной продолжительностью 50 символов. В Паспорт можно добавить максимально 10 ключевых слов.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Для возможности поиска программы специалистами здравоохранения по </w:t>
            </w:r>
            <w:r w:rsidRPr="00362EF1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:rsidR="00AC6674" w:rsidRPr="00283F12" w:rsidRDefault="00AC6674" w:rsidP="00362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F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Невролог, </w:t>
            </w:r>
            <w:proofErr w:type="spellStart"/>
            <w:r w:rsidRPr="00362EF1">
              <w:rPr>
                <w:rFonts w:ascii="Times New Roman" w:hAnsi="Times New Roman"/>
                <w:b/>
                <w:i/>
                <w:sz w:val="20"/>
                <w:szCs w:val="20"/>
              </w:rPr>
              <w:t>невролология</w:t>
            </w:r>
            <w:proofErr w:type="spellEnd"/>
            <w:r w:rsidRPr="00362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первичная </w:t>
            </w:r>
            <w:r w:rsidRPr="00362EF1">
              <w:rPr>
                <w:rFonts w:ascii="Times New Roman" w:hAnsi="Times New Roman"/>
                <w:b/>
                <w:bCs/>
                <w:i/>
                <w:sz w:val="20"/>
                <w:szCs w:val="20"/>
                <w:lang w:bidi="ru-RU"/>
              </w:rPr>
              <w:t>головная боль</w:t>
            </w:r>
            <w:r w:rsidRPr="00362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362EF1">
              <w:rPr>
                <w:rFonts w:ascii="Times New Roman" w:hAnsi="Times New Roman"/>
                <w:b/>
                <w:i/>
                <w:sz w:val="20"/>
                <w:szCs w:val="20"/>
                <w:lang w:bidi="ru-RU"/>
              </w:rPr>
              <w:t>неврология детского возраста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18.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структурное подразделение,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Кафедра детской и общей неврологии ФИПО</w:t>
            </w:r>
          </w:p>
        </w:tc>
      </w:tr>
      <w:tr w:rsidR="00AC6674" w:rsidRPr="00362EF1" w:rsidTr="00362EF1">
        <w:tc>
          <w:tcPr>
            <w:tcW w:w="9911" w:type="dxa"/>
            <w:gridSpan w:val="4"/>
          </w:tcPr>
          <w:p w:rsidR="00AC6674" w:rsidRPr="00283F12" w:rsidRDefault="00AC6674" w:rsidP="00362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F12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proofErr w:type="gramStart"/>
            <w:r w:rsidRPr="00283F1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Pr="00283F1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proofErr w:type="spellStart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015190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</w:t>
            </w:r>
            <w:proofErr w:type="gram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362EF1">
              <w:rPr>
                <w:color w:val="000000"/>
                <w:sz w:val="20"/>
                <w:szCs w:val="20"/>
                <w:lang w:val="uk-UA" w:eastAsia="uk-UA" w:bidi="uk-UA"/>
              </w:rPr>
              <w:t>Д</w:t>
            </w:r>
            <w:proofErr w:type="gramEnd"/>
            <w:r w:rsidRPr="00362EF1">
              <w:rPr>
                <w:color w:val="000000"/>
                <w:sz w:val="20"/>
                <w:szCs w:val="20"/>
                <w:lang w:val="uk-UA" w:eastAsia="uk-UA" w:bidi="uk-UA"/>
              </w:rPr>
              <w:t>ІП1.</w:t>
            </w:r>
          </w:p>
        </w:tc>
        <w:tc>
          <w:tcPr>
            <w:tcW w:w="2828" w:type="dxa"/>
          </w:tcPr>
          <w:p w:rsidR="00AC6674" w:rsidRPr="00015190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6674" w:rsidRPr="00362EF1" w:rsidTr="00362EF1">
        <w:tc>
          <w:tcPr>
            <w:tcW w:w="666" w:type="dxa"/>
            <w:tcBorders>
              <w:bottom w:val="single" w:sz="4" w:space="0" w:color="auto"/>
            </w:tcBorders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6674" w:rsidRPr="00362EF1" w:rsidTr="00362EF1">
        <w:tc>
          <w:tcPr>
            <w:tcW w:w="666" w:type="dxa"/>
            <w:tcBorders>
              <w:bottom w:val="single" w:sz="4" w:space="0" w:color="auto"/>
            </w:tcBorders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AC6674" w:rsidRPr="00283F12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проведения практических занятий используются следующее варианты </w:t>
            </w:r>
            <w:proofErr w:type="spellStart"/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 w:rsidRPr="00362EF1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деловая игра, круглый стол, кейс-метод: решение ситуационных задач, моделирующих работу с пациентами</w:t>
            </w:r>
            <w:r w:rsidRPr="00362EF1">
              <w:rPr>
                <w:sz w:val="20"/>
                <w:szCs w:val="20"/>
              </w:rPr>
              <w:t>.</w:t>
            </w: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6674" w:rsidRPr="00362EF1" w:rsidTr="00362EF1">
        <w:tc>
          <w:tcPr>
            <w:tcW w:w="666" w:type="dxa"/>
            <w:tcBorders>
              <w:top w:val="nil"/>
            </w:tcBorders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стажировки по ДПП при наличии таковой. Все сведения вносятся в строгом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</w:t>
            </w:r>
            <w:proofErr w:type="gramStart"/>
            <w:r w:rsidRPr="00015190">
              <w:rPr>
                <w:color w:val="000000"/>
                <w:sz w:val="20"/>
                <w:szCs w:val="20"/>
                <w:lang w:eastAsia="ru-RU" w:bidi="ru-RU"/>
              </w:rPr>
              <w:t>ии о её</w:t>
            </w:r>
            <w:proofErr w:type="gramEnd"/>
            <w:r w:rsidRPr="00015190">
              <w:rPr>
                <w:color w:val="000000"/>
                <w:sz w:val="20"/>
                <w:szCs w:val="20"/>
                <w:lang w:eastAsia="ru-RU" w:bidi="ru-RU"/>
              </w:rPr>
              <w:t xml:space="preserve"> реализации полностью или частично в </w:t>
            </w:r>
            <w:r w:rsidRPr="00015190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форме стажировки.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20.2.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proofErr w:type="gramStart"/>
            <w:r w:rsidRPr="00015190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</w:t>
            </w:r>
            <w:r w:rsidRPr="009F26A2">
              <w:rPr>
                <w:color w:val="000000"/>
                <w:sz w:val="20"/>
                <w:szCs w:val="20"/>
                <w:lang w:eastAsia="ru-RU" w:bidi="ru-RU"/>
              </w:rPr>
              <w:t>суммарный объем стажировки в академических часах в строгом соответствии с учебным планом ДЛИ</w:t>
            </w:r>
            <w:proofErr w:type="gramEnd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тствии с п. 13 приказа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Минобрнауки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№499), особенности ее реализации.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название структурного подразделения и организации, на базе которой будет </w:t>
            </w:r>
            <w:proofErr w:type="gramStart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>проводится</w:t>
            </w:r>
            <w:proofErr w:type="gramEnd"/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 стажировка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>Указывается</w:t>
            </w: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:rsidR="00AC6674" w:rsidRPr="00283F12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планом ДПП.</w:t>
            </w:r>
          </w:p>
        </w:tc>
        <w:tc>
          <w:tcPr>
            <w:tcW w:w="2828" w:type="dxa"/>
          </w:tcPr>
          <w:p w:rsidR="00AC6674" w:rsidRPr="00283F12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rPr>
                <w:sz w:val="20"/>
                <w:szCs w:val="20"/>
              </w:rPr>
            </w:pP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  <w:proofErr w:type="spellEnd"/>
          </w:p>
          <w:p w:rsidR="00AC6674" w:rsidRPr="00362EF1" w:rsidRDefault="00AC6674" w:rsidP="00362EF1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rPr>
                <w:sz w:val="20"/>
                <w:szCs w:val="20"/>
              </w:rPr>
            </w:pP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:rsidR="00AC6674" w:rsidRPr="00362EF1" w:rsidRDefault="00AC6674" w:rsidP="00362EF1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pStyle w:val="a6"/>
              <w:tabs>
                <w:tab w:val="left" w:pos="352"/>
                <w:tab w:val="left" w:pos="696"/>
              </w:tabs>
              <w:rPr>
                <w:sz w:val="20"/>
                <w:szCs w:val="20"/>
              </w:rPr>
            </w:pPr>
            <w:r w:rsidRPr="00362EF1">
              <w:rPr>
                <w:sz w:val="20"/>
                <w:szCs w:val="20"/>
              </w:rPr>
              <w:t>Синхронное обучение:</w:t>
            </w:r>
          </w:p>
          <w:p w:rsidR="00AC6674" w:rsidRPr="00283F12" w:rsidRDefault="00AC6674" w:rsidP="00362EF1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rPr>
                <w:sz w:val="20"/>
                <w:szCs w:val="20"/>
              </w:rPr>
            </w:pP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  <w:proofErr w:type="spellEnd"/>
          </w:p>
          <w:p w:rsidR="00AC6674" w:rsidRPr="00283F12" w:rsidRDefault="00AC6674" w:rsidP="00362EF1">
            <w:pPr>
              <w:pStyle w:val="a6"/>
              <w:tabs>
                <w:tab w:val="left" w:pos="352"/>
                <w:tab w:val="left" w:pos="696"/>
              </w:tabs>
              <w:rPr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 xml:space="preserve">Описываются используемые технологии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Используемые виды асинхронного обучения (заочная </w:t>
            </w:r>
            <w:r w:rsidRPr="00283F1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форма)</w:t>
            </w:r>
          </w:p>
        </w:tc>
        <w:tc>
          <w:tcPr>
            <w:tcW w:w="4293" w:type="dxa"/>
            <w:vAlign w:val="bottom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При реализации ДПП полностью или частично в заочной форме с применением ДОТ и ЭО из перечня выбирается один или </w:t>
            </w:r>
            <w:r w:rsidRPr="009F26A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неск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олько используемых видов асинхронного обучения.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:rsidR="00AC6674" w:rsidRPr="00362EF1" w:rsidRDefault="00AC6674" w:rsidP="00362EF1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:rsidR="00AC6674" w:rsidRPr="00362EF1" w:rsidRDefault="00AC6674" w:rsidP="00362EF1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Онлайн курс (электронный учебный курс)</w:t>
            </w:r>
          </w:p>
          <w:p w:rsidR="00AC6674" w:rsidRPr="00362EF1" w:rsidRDefault="00AC6674" w:rsidP="00362EF1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rPr>
                <w:sz w:val="20"/>
                <w:szCs w:val="20"/>
              </w:rPr>
            </w:pP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Подкасты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21.6.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Интернет-ссылка на </w:t>
            </w:r>
            <w:r w:rsidRPr="00015190">
              <w:rPr>
                <w:color w:val="000000"/>
                <w:sz w:val="20"/>
                <w:szCs w:val="20"/>
                <w:lang w:eastAsia="ru-RU" w:bidi="ru-RU"/>
              </w:rPr>
              <w:t>вход в систему дистанционного обучения (СДО)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интернет-ссылка на используемую автоматизированную систему/платформу онлайн-обучения, где образовательной организацией реализуется </w:t>
            </w:r>
            <w:proofErr w:type="gram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обучение по программе</w:t>
            </w:r>
            <w:proofErr w:type="gram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с применением ДОТ и ЭО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proofErr w:type="gramStart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362EF1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362EF1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  <w:proofErr w:type="gramEnd"/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её реализации.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:rsidR="00AC6674" w:rsidRPr="00015190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участников (указать в единицах включая </w:t>
            </w:r>
            <w:proofErr w:type="gramStart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283F12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9F26A2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 xml:space="preserve">Перечень других образовательных организаций, участвующих в сетевой форме реализации (в том числе в справочнике </w:t>
            </w:r>
            <w:r w:rsidRPr="00283F1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не найденных)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Выбираются названия организаций, участвующих в сетевой форме реализации, исключая </w:t>
            </w:r>
            <w:proofErr w:type="gramStart"/>
            <w:r w:rsidRPr="00015190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015190">
              <w:rPr>
                <w:color w:val="000000"/>
                <w:sz w:val="20"/>
                <w:szCs w:val="20"/>
                <w:lang w:eastAsia="ru-RU" w:bidi="ru-RU"/>
              </w:rPr>
              <w:t>, пользуясь предлагаемым списком. Если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9911" w:type="dxa"/>
            <w:gridSpan w:val="4"/>
          </w:tcPr>
          <w:p w:rsidR="00AC6674" w:rsidRPr="00283F12" w:rsidRDefault="00AC6674" w:rsidP="00362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вкладки «По основной пятилетней программе»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proofErr w:type="gramStart"/>
            <w:r w:rsidRPr="00015190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(Приказ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Минздравсоцразвития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России от 16 апреля 2008 г. </w:t>
            </w:r>
            <w:r w:rsidRPr="00362EF1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362EF1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</w:t>
            </w:r>
            <w:proofErr w:type="gram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04 сентября 2020г. №940 для специалистов с высшим образованием).</w:t>
            </w:r>
            <w:proofErr w:type="gramEnd"/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proofErr w:type="gram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proofErr w:type="gramStart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color w:val="000000"/>
                <w:sz w:val="20"/>
                <w:szCs w:val="20"/>
                <w:lang w:eastAsia="ru-RU" w:bidi="ru-RU"/>
              </w:rPr>
            </w:pPr>
            <w:r w:rsidRPr="00015190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</w:t>
            </w:r>
            <w:proofErr w:type="gramStart"/>
            <w:r w:rsidRPr="00015190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отметка</w:t>
            </w:r>
            <w:proofErr w:type="gramEnd"/>
            <w:r w:rsidRPr="00015190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color w:val="000000"/>
                <w:sz w:val="20"/>
                <w:szCs w:val="20"/>
                <w:lang w:eastAsia="ru-RU" w:bidi="ru-RU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</w:t>
            </w:r>
            <w:r w:rsidRPr="00015190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Pr="00362EF1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AC6674" w:rsidRPr="00362EF1" w:rsidRDefault="00AC6674" w:rsidP="00362EF1">
            <w:pPr>
              <w:pStyle w:val="a6"/>
              <w:rPr>
                <w:color w:val="000000"/>
                <w:sz w:val="20"/>
                <w:szCs w:val="20"/>
                <w:lang w:eastAsia="ru-RU" w:bidi="ru-RU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:rsidR="00AC6674" w:rsidRPr="00362EF1" w:rsidRDefault="00AC6674" w:rsidP="00362EF1">
            <w:pPr>
              <w:pStyle w:val="a6"/>
              <w:tabs>
                <w:tab w:val="left" w:pos="352"/>
              </w:tabs>
              <w:rPr>
                <w:color w:val="000000"/>
                <w:sz w:val="20"/>
                <w:szCs w:val="20"/>
                <w:lang w:eastAsia="ru-RU" w:bidi="ru-RU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:rsidR="00AC6674" w:rsidRPr="00362EF1" w:rsidRDefault="00AC6674" w:rsidP="00362EF1">
            <w:pPr>
              <w:pStyle w:val="a6"/>
              <w:tabs>
                <w:tab w:val="left" w:pos="352"/>
              </w:tabs>
              <w:rPr>
                <w:color w:val="000000"/>
                <w:sz w:val="20"/>
                <w:szCs w:val="20"/>
                <w:lang w:eastAsia="ru-RU" w:bidi="ru-RU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:rsidR="00AC6674" w:rsidRPr="00362EF1" w:rsidRDefault="00AC6674" w:rsidP="00362EF1">
            <w:pPr>
              <w:pStyle w:val="a6"/>
              <w:tabs>
                <w:tab w:val="left" w:pos="352"/>
              </w:tabs>
              <w:rPr>
                <w:color w:val="000000"/>
                <w:sz w:val="20"/>
                <w:szCs w:val="20"/>
                <w:lang w:eastAsia="ru-RU" w:bidi="ru-RU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:rsidR="00AC6674" w:rsidRPr="00362EF1" w:rsidRDefault="00AC6674" w:rsidP="00362EF1">
            <w:pPr>
              <w:pStyle w:val="a6"/>
              <w:tabs>
                <w:tab w:val="left" w:pos="352"/>
              </w:tabs>
              <w:rPr>
                <w:color w:val="000000"/>
                <w:sz w:val="20"/>
                <w:szCs w:val="20"/>
                <w:lang w:eastAsia="ru-RU" w:bidi="ru-RU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:rsidR="00AC6674" w:rsidRPr="00362EF1" w:rsidRDefault="00AC6674" w:rsidP="00362EF1">
            <w:pPr>
              <w:pStyle w:val="a6"/>
              <w:tabs>
                <w:tab w:val="left" w:pos="352"/>
              </w:tabs>
              <w:rPr>
                <w:color w:val="000000"/>
                <w:sz w:val="20"/>
                <w:szCs w:val="20"/>
                <w:lang w:eastAsia="ru-RU" w:bidi="ru-RU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:rsidR="00AC6674" w:rsidRPr="00362EF1" w:rsidRDefault="00AC6674" w:rsidP="00362EF1">
            <w:pPr>
              <w:pStyle w:val="a6"/>
              <w:tabs>
                <w:tab w:val="left" w:pos="352"/>
              </w:tabs>
              <w:rPr>
                <w:color w:val="000000"/>
                <w:sz w:val="20"/>
                <w:szCs w:val="20"/>
                <w:lang w:eastAsia="ru-RU" w:bidi="ru-RU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:rsidR="00AC6674" w:rsidRPr="00362EF1" w:rsidRDefault="00AC6674" w:rsidP="00362EF1">
            <w:pPr>
              <w:pStyle w:val="a6"/>
              <w:tabs>
                <w:tab w:val="left" w:pos="352"/>
              </w:tabs>
              <w:rPr>
                <w:color w:val="000000"/>
                <w:sz w:val="20"/>
                <w:szCs w:val="20"/>
                <w:lang w:eastAsia="ru-RU" w:bidi="ru-RU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:rsidR="00AC6674" w:rsidRPr="00362EF1" w:rsidRDefault="00AC6674" w:rsidP="00362EF1">
            <w:pPr>
              <w:pStyle w:val="a6"/>
              <w:tabs>
                <w:tab w:val="left" w:pos="352"/>
              </w:tabs>
              <w:rPr>
                <w:color w:val="000000"/>
                <w:sz w:val="20"/>
                <w:szCs w:val="20"/>
                <w:lang w:eastAsia="ru-RU" w:bidi="ru-RU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специалистов</w:t>
            </w:r>
          </w:p>
        </w:tc>
      </w:tr>
      <w:tr w:rsidR="00AC6674" w:rsidRPr="00362EF1" w:rsidTr="00362EF1">
        <w:tc>
          <w:tcPr>
            <w:tcW w:w="9911" w:type="dxa"/>
            <w:gridSpan w:val="4"/>
          </w:tcPr>
          <w:p w:rsidR="00AC6674" w:rsidRPr="00283F12" w:rsidRDefault="00AC6674" w:rsidP="00362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вкладки «По дополнительной пятилетней программе»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</w:t>
            </w:r>
            <w:proofErr w:type="gramStart"/>
            <w:r w:rsidRPr="00015190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я(</w:t>
            </w:r>
            <w:proofErr w:type="gramEnd"/>
            <w:r w:rsidRPr="00015190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9F26A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9F26A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(Приказ </w:t>
            </w:r>
            <w:proofErr w:type="spell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Минздравсоцразвития</w:t>
            </w:r>
            <w:proofErr w:type="spell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России от 16 апреля 2008 г. </w:t>
            </w:r>
            <w:r w:rsidRPr="00362EF1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362EF1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proofErr w:type="gram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proofErr w:type="gramStart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</w:t>
            </w:r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целью совершенствования/приобретения </w:t>
            </w:r>
            <w:proofErr w:type="spellStart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362EF1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362EF1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362E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27.</w:t>
            </w:r>
          </w:p>
        </w:tc>
        <w:tc>
          <w:tcPr>
            <w:tcW w:w="2124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proofErr w:type="gramStart"/>
            <w:r w:rsidRPr="00283F12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чек-боксе</w:t>
            </w:r>
            <w:proofErr w:type="gramEnd"/>
            <w:r w:rsidRPr="00283F12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ставится отметка, если реализация программы направлена на повышение профессионального уровня в рамках имеющейся квалификации, и</w:t>
            </w:r>
            <w:r w:rsidRPr="00015190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666" w:type="dxa"/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:rsidR="00AC6674" w:rsidRPr="009F26A2" w:rsidRDefault="00AC6674" w:rsidP="00362EF1">
            <w:pPr>
              <w:pStyle w:val="a6"/>
              <w:rPr>
                <w:sz w:val="20"/>
                <w:szCs w:val="20"/>
              </w:rPr>
            </w:pPr>
            <w:r w:rsidRPr="00015190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Перечень разделов УМК аналогичен </w:t>
            </w:r>
            <w:proofErr w:type="gramStart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приведенному</w:t>
            </w:r>
            <w:proofErr w:type="gramEnd"/>
            <w:r w:rsidRPr="00362EF1">
              <w:rPr>
                <w:color w:val="000000"/>
                <w:sz w:val="20"/>
                <w:szCs w:val="20"/>
                <w:lang w:eastAsia="ru-RU" w:bidi="ru-RU"/>
              </w:rPr>
              <w:t xml:space="preserve"> для вкладки «По основной специальности»</w:t>
            </w:r>
          </w:p>
        </w:tc>
        <w:tc>
          <w:tcPr>
            <w:tcW w:w="2828" w:type="dxa"/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74" w:rsidRPr="00362EF1" w:rsidTr="00362EF1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:rsidR="00AC6674" w:rsidRPr="00283F12" w:rsidRDefault="00AC6674" w:rsidP="00362E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F12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AC6674" w:rsidRPr="00362EF1" w:rsidTr="00362EF1">
        <w:tc>
          <w:tcPr>
            <w:tcW w:w="666" w:type="dxa"/>
            <w:tcBorders>
              <w:bottom w:val="single" w:sz="4" w:space="0" w:color="auto"/>
            </w:tcBorders>
          </w:tcPr>
          <w:p w:rsidR="00AC6674" w:rsidRPr="00283F12" w:rsidRDefault="00AC6674" w:rsidP="00362EF1">
            <w:pPr>
              <w:pStyle w:val="a6"/>
              <w:rPr>
                <w:sz w:val="20"/>
                <w:szCs w:val="20"/>
              </w:rPr>
            </w:pPr>
            <w:r w:rsidRPr="00283F12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C6674" w:rsidRPr="00015190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AC6674" w:rsidRPr="00362EF1" w:rsidRDefault="00AC6674" w:rsidP="00362EF1">
            <w:pPr>
              <w:pStyle w:val="a6"/>
              <w:rPr>
                <w:sz w:val="20"/>
                <w:szCs w:val="20"/>
              </w:rPr>
            </w:pPr>
            <w:r w:rsidRPr="00362EF1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74" w:rsidRPr="00362EF1" w:rsidTr="00362EF1">
        <w:trPr>
          <w:trHeight w:val="47"/>
        </w:trPr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:rsidR="00AC6674" w:rsidRPr="00362EF1" w:rsidRDefault="00AC6674" w:rsidP="003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83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EF1">
              <w:rPr>
                <w:rFonts w:ascii="Times New Roman" w:hAnsi="Times New Roman" w:cs="Times New Roman"/>
                <w:sz w:val="20"/>
                <w:szCs w:val="20"/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:rsidR="0035422C" w:rsidRDefault="0035422C"/>
    <w:sectPr w:rsidR="0035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4"/>
    <w:rsid w:val="0035422C"/>
    <w:rsid w:val="00A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667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AC6674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AC6674"/>
    <w:pPr>
      <w:widowControl w:val="0"/>
      <w:spacing w:after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C6674"/>
    <w:pPr>
      <w:widowControl w:val="0"/>
      <w:spacing w:after="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AC6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AC6674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AC6674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C6674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AC66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6674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C667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C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667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AC6674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AC6674"/>
    <w:pPr>
      <w:widowControl w:val="0"/>
      <w:spacing w:after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C6674"/>
    <w:pPr>
      <w:widowControl w:val="0"/>
      <w:spacing w:after="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AC6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AC6674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AC6674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C6674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AC66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6674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C667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C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2023-06-19T21:00:00Z</dcterms:created>
  <dcterms:modified xsi:type="dcterms:W3CDTF">2023-06-19T21:02:00Z</dcterms:modified>
</cp:coreProperties>
</file>